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030" w:rsidRDefault="00B01030" w:rsidP="005F4DF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Voter </w:t>
      </w:r>
      <w:r w:rsidR="00921498">
        <w:rPr>
          <w:rFonts w:cstheme="minorHAnsi"/>
          <w:b/>
          <w:sz w:val="24"/>
          <w:szCs w:val="24"/>
        </w:rPr>
        <w:t>Engagement</w:t>
      </w:r>
      <w:bookmarkStart w:id="0" w:name="_GoBack"/>
      <w:bookmarkEnd w:id="0"/>
      <w:r>
        <w:rPr>
          <w:rFonts w:cstheme="minorHAnsi"/>
          <w:b/>
          <w:sz w:val="24"/>
          <w:szCs w:val="24"/>
        </w:rPr>
        <w:t xml:space="preserve"> Plans for AY 2020-2021</w:t>
      </w:r>
    </w:p>
    <w:p w:rsidR="00B01030" w:rsidRPr="00B01030" w:rsidRDefault="00B01030" w:rsidP="00B01030">
      <w:pPr>
        <w:spacing w:after="0"/>
        <w:rPr>
          <w:rFonts w:cstheme="minorHAnsi"/>
          <w:sz w:val="24"/>
          <w:szCs w:val="24"/>
        </w:rPr>
      </w:pPr>
    </w:p>
    <w:p w:rsidR="00B01030" w:rsidRPr="00B01030" w:rsidRDefault="00B01030" w:rsidP="00B010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Given COVID-19 restrictions, voter registration efforts will focus on the promotion of web-based platforms, including Rock the Vote, that provide the opportunity to safely register to vote at home. </w:t>
      </w:r>
      <w:r w:rsidR="00921498">
        <w:rPr>
          <w:rFonts w:cstheme="minorHAnsi"/>
          <w:sz w:val="24"/>
          <w:szCs w:val="24"/>
        </w:rPr>
        <w:t xml:space="preserve">Campus partners will be encouraged to highlight National Voter Registration Day, mail-in voting information, and all voting-related deadlines in student </w:t>
      </w:r>
      <w:r>
        <w:rPr>
          <w:rFonts w:cstheme="minorHAnsi"/>
          <w:sz w:val="24"/>
          <w:szCs w:val="24"/>
        </w:rPr>
        <w:t>emails, electronic newsletters and social media.</w:t>
      </w:r>
    </w:p>
    <w:p w:rsidR="00B01030" w:rsidRDefault="00B01030" w:rsidP="005F4DFC">
      <w:pPr>
        <w:jc w:val="center"/>
        <w:rPr>
          <w:rFonts w:cstheme="minorHAnsi"/>
          <w:b/>
          <w:sz w:val="24"/>
          <w:szCs w:val="24"/>
        </w:rPr>
      </w:pPr>
    </w:p>
    <w:p w:rsidR="005F4DFC" w:rsidRPr="00AC3B22" w:rsidRDefault="00846A1E" w:rsidP="00B01030">
      <w:pPr>
        <w:spacing w:after="0"/>
        <w:jc w:val="center"/>
        <w:rPr>
          <w:rFonts w:cstheme="minorHAnsi"/>
          <w:b/>
          <w:sz w:val="24"/>
          <w:szCs w:val="24"/>
        </w:rPr>
      </w:pPr>
      <w:r w:rsidRPr="00AC3B22">
        <w:rPr>
          <w:rFonts w:cstheme="minorHAnsi"/>
          <w:b/>
          <w:sz w:val="24"/>
          <w:szCs w:val="24"/>
        </w:rPr>
        <w:t>Examples of Civic Engagement Programs at CSUSB</w:t>
      </w:r>
    </w:p>
    <w:p w:rsidR="00846A1E" w:rsidRPr="00AC3B22" w:rsidRDefault="005F4DFC" w:rsidP="00B01030">
      <w:pPr>
        <w:spacing w:after="0"/>
        <w:jc w:val="center"/>
        <w:rPr>
          <w:rFonts w:cstheme="minorHAnsi"/>
          <w:b/>
          <w:sz w:val="24"/>
          <w:szCs w:val="24"/>
        </w:rPr>
      </w:pPr>
      <w:r w:rsidRPr="00AC3B22">
        <w:rPr>
          <w:rFonts w:cstheme="minorHAnsi"/>
          <w:b/>
          <w:sz w:val="24"/>
          <w:szCs w:val="24"/>
        </w:rPr>
        <w:t>2019-</w:t>
      </w:r>
      <w:r w:rsidR="00846A1E" w:rsidRPr="00AC3B22">
        <w:rPr>
          <w:rFonts w:cstheme="minorHAnsi"/>
          <w:b/>
          <w:sz w:val="24"/>
          <w:szCs w:val="24"/>
        </w:rPr>
        <w:t>2020</w:t>
      </w:r>
    </w:p>
    <w:p w:rsidR="004E011B" w:rsidRPr="00AC3B22" w:rsidRDefault="004E011B" w:rsidP="00B01030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5F4DFC" w:rsidRPr="00AC3B22" w:rsidRDefault="00846A1E" w:rsidP="005F4DFC">
      <w:pPr>
        <w:spacing w:after="0" w:line="240" w:lineRule="auto"/>
        <w:rPr>
          <w:rFonts w:cstheme="minorHAnsi"/>
          <w:b/>
          <w:sz w:val="24"/>
          <w:szCs w:val="24"/>
        </w:rPr>
      </w:pPr>
      <w:r w:rsidRPr="00AC3B22">
        <w:rPr>
          <w:rFonts w:cstheme="minorHAnsi"/>
          <w:b/>
          <w:sz w:val="24"/>
          <w:szCs w:val="24"/>
        </w:rPr>
        <w:t>Voter Registration (ongoing)</w:t>
      </w:r>
    </w:p>
    <w:p w:rsidR="004E011B" w:rsidRPr="00AC3B22" w:rsidRDefault="004E011B" w:rsidP="004E011B">
      <w:pPr>
        <w:spacing w:after="0" w:line="240" w:lineRule="auto"/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C3B22"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Associated Students Inc. (student government) led campus voter engagement efforts to increase voter registration, voter turnout, and political engagement. </w:t>
      </w:r>
      <w:r w:rsidR="00027F4C" w:rsidRPr="00AC3B22"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ASI representatives collaborated with </w:t>
      </w:r>
      <w:r w:rsidRPr="00AC3B22"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Mi Familia </w:t>
      </w:r>
      <w:proofErr w:type="spellStart"/>
      <w:r w:rsidRPr="00AC3B22"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Vota</w:t>
      </w:r>
      <w:proofErr w:type="spellEnd"/>
      <w:r w:rsidR="00027F4C" w:rsidRPr="00AC3B22"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 a local nonprofit agency,</w:t>
      </w:r>
      <w:r w:rsidRPr="00AC3B22"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7F4C" w:rsidRPr="00AC3B22"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to</w:t>
      </w:r>
      <w:r w:rsidRPr="00AC3B22"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027F4C" w:rsidRPr="00AC3B22"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host</w:t>
      </w:r>
      <w:r w:rsidRPr="00AC3B22"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voter registration and information booths on </w:t>
      </w:r>
      <w:r w:rsidR="004930DE" w:rsidRPr="00AC3B22"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a biweekly basis</w:t>
      </w:r>
      <w:r w:rsidRPr="00AC3B22"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to encourage informed voting practices.  ASI also lead the campus’ efforts to promote Census 2020 completion</w:t>
      </w:r>
      <w:r w:rsidR="004930DE" w:rsidRPr="00AC3B22"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through the “Complete Count” committee</w:t>
      </w:r>
      <w:r w:rsidR="00027F4C" w:rsidRPr="00AC3B22">
        <w:rPr>
          <w:rStyle w:val="xnormaltextru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, and engaged with local elected officials through Lobby Corps.</w:t>
      </w:r>
    </w:p>
    <w:p w:rsidR="005F4DFC" w:rsidRPr="00AC3B22" w:rsidRDefault="005F4DFC" w:rsidP="005F4DFC">
      <w:pPr>
        <w:spacing w:after="0" w:line="240" w:lineRule="auto"/>
        <w:rPr>
          <w:rFonts w:cstheme="minorHAnsi"/>
          <w:sz w:val="24"/>
          <w:szCs w:val="24"/>
        </w:rPr>
      </w:pPr>
    </w:p>
    <w:p w:rsidR="007B61FE" w:rsidRPr="00AC3B22" w:rsidRDefault="005F4DFC" w:rsidP="005F4DFC">
      <w:pPr>
        <w:spacing w:after="0" w:line="240" w:lineRule="auto"/>
        <w:rPr>
          <w:rFonts w:cstheme="minorHAnsi"/>
          <w:sz w:val="24"/>
          <w:szCs w:val="24"/>
        </w:rPr>
      </w:pPr>
      <w:r w:rsidRPr="00AC3B22">
        <w:rPr>
          <w:rFonts w:cstheme="minorHAnsi"/>
          <w:sz w:val="24"/>
          <w:szCs w:val="24"/>
        </w:rPr>
        <w:t>CSUSB’s Services for Students with Disabilities</w:t>
      </w:r>
      <w:r w:rsidR="00027F4C" w:rsidRPr="00AC3B22">
        <w:rPr>
          <w:rFonts w:cstheme="minorHAnsi"/>
          <w:sz w:val="24"/>
          <w:szCs w:val="24"/>
        </w:rPr>
        <w:t xml:space="preserve"> (SSD)</w:t>
      </w:r>
      <w:r w:rsidRPr="00AC3B22">
        <w:rPr>
          <w:rFonts w:cstheme="minorHAnsi"/>
          <w:sz w:val="24"/>
          <w:szCs w:val="24"/>
        </w:rPr>
        <w:t xml:space="preserve"> is </w:t>
      </w:r>
      <w:r w:rsidRPr="00AC3B22">
        <w:rPr>
          <w:rFonts w:cstheme="minorHAnsi"/>
          <w:color w:val="4B4B4B"/>
          <w:sz w:val="24"/>
          <w:szCs w:val="24"/>
        </w:rPr>
        <w:t>designated as a voter registration agency and provides voter registration services.</w:t>
      </w:r>
      <w:r w:rsidR="00846A1E" w:rsidRPr="00AC3B22">
        <w:rPr>
          <w:rFonts w:cstheme="minorHAnsi"/>
          <w:sz w:val="24"/>
          <w:szCs w:val="24"/>
        </w:rPr>
        <w:t xml:space="preserve"> </w:t>
      </w:r>
      <w:r w:rsidRPr="00AC3B22">
        <w:rPr>
          <w:rFonts w:cstheme="minorHAnsi"/>
          <w:sz w:val="24"/>
          <w:szCs w:val="24"/>
        </w:rPr>
        <w:t xml:space="preserve">Their website provides detailed information about who can register to vote, how the voter registration process works, and the options for registering to vote. </w:t>
      </w:r>
      <w:r w:rsidR="00027F4C" w:rsidRPr="00AC3B22">
        <w:rPr>
          <w:rFonts w:cstheme="minorHAnsi"/>
          <w:sz w:val="24"/>
          <w:szCs w:val="24"/>
        </w:rPr>
        <w:t>Students can choose to register to vote in the SSD office.</w:t>
      </w:r>
    </w:p>
    <w:p w:rsidR="004E011B" w:rsidRPr="00AC3B22" w:rsidRDefault="004E011B" w:rsidP="005F4DFC">
      <w:pPr>
        <w:spacing w:after="0" w:line="240" w:lineRule="auto"/>
        <w:rPr>
          <w:rFonts w:cstheme="minorHAnsi"/>
          <w:sz w:val="24"/>
          <w:szCs w:val="24"/>
        </w:rPr>
      </w:pPr>
    </w:p>
    <w:p w:rsidR="00BB14EC" w:rsidRPr="00AC3B22" w:rsidRDefault="00BB14EC" w:rsidP="005F4DFC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AC3B22">
        <w:rPr>
          <w:rFonts w:cstheme="minorHAnsi"/>
          <w:b/>
          <w:sz w:val="24"/>
          <w:szCs w:val="24"/>
          <w:u w:val="single"/>
        </w:rPr>
        <w:t>Latino Education and Advocacy Days Summit X</w:t>
      </w:r>
    </w:p>
    <w:p w:rsidR="00BB14EC" w:rsidRPr="00AC3B22" w:rsidRDefault="00BB14EC" w:rsidP="005F4DFC">
      <w:pPr>
        <w:spacing w:after="0" w:line="240" w:lineRule="auto"/>
        <w:rPr>
          <w:rFonts w:cstheme="minorHAnsi"/>
          <w:color w:val="4B4B4B"/>
          <w:sz w:val="24"/>
          <w:szCs w:val="24"/>
        </w:rPr>
      </w:pPr>
      <w:r w:rsidRPr="00AC3B22">
        <w:rPr>
          <w:rFonts w:cstheme="minorHAnsi"/>
          <w:color w:val="4B4B4B"/>
          <w:sz w:val="24"/>
          <w:szCs w:val="24"/>
        </w:rPr>
        <w:t>Panel presentations and keynote speeches at the Latino Education and Advocacy Days Summit focused on the idea that every voice counts and civic engagement is vital. With the theme</w:t>
      </w:r>
      <w:r w:rsidR="00027F4C" w:rsidRPr="00AC3B22">
        <w:rPr>
          <w:rFonts w:cstheme="minorHAnsi"/>
          <w:color w:val="4B4B4B"/>
          <w:sz w:val="24"/>
          <w:szCs w:val="24"/>
        </w:rPr>
        <w:t xml:space="preserve"> </w:t>
      </w:r>
      <w:hyperlink r:id="rId4" w:history="1">
        <w:r w:rsidRPr="00AC3B22">
          <w:rPr>
            <w:rStyle w:val="Emphasis"/>
            <w:rFonts w:cstheme="minorHAnsi"/>
            <w:color w:val="0065BD"/>
            <w:sz w:val="24"/>
            <w:szCs w:val="24"/>
          </w:rPr>
          <w:t xml:space="preserve">“¡Su </w:t>
        </w:r>
        <w:proofErr w:type="spellStart"/>
        <w:r w:rsidRPr="00AC3B22">
          <w:rPr>
            <w:rStyle w:val="Emphasis"/>
            <w:rFonts w:cstheme="minorHAnsi"/>
            <w:color w:val="0065BD"/>
            <w:sz w:val="24"/>
            <w:szCs w:val="24"/>
          </w:rPr>
          <w:t>Voto</w:t>
        </w:r>
        <w:proofErr w:type="spellEnd"/>
        <w:r w:rsidRPr="00AC3B22">
          <w:rPr>
            <w:rStyle w:val="Emphasis"/>
            <w:rFonts w:cstheme="minorHAnsi"/>
            <w:color w:val="0065BD"/>
            <w:sz w:val="24"/>
            <w:szCs w:val="24"/>
          </w:rPr>
          <w:t xml:space="preserve"> Es Su </w:t>
        </w:r>
        <w:proofErr w:type="spellStart"/>
        <w:r w:rsidRPr="00AC3B22">
          <w:rPr>
            <w:rStyle w:val="Emphasis"/>
            <w:rFonts w:cstheme="minorHAnsi"/>
            <w:color w:val="0065BD"/>
            <w:sz w:val="24"/>
            <w:szCs w:val="24"/>
          </w:rPr>
          <w:t>Voz</w:t>
        </w:r>
        <w:proofErr w:type="spellEnd"/>
        <w:r w:rsidRPr="00AC3B22">
          <w:rPr>
            <w:rStyle w:val="Emphasis"/>
            <w:rFonts w:cstheme="minorHAnsi"/>
            <w:color w:val="0065BD"/>
            <w:sz w:val="24"/>
            <w:szCs w:val="24"/>
          </w:rPr>
          <w:t>!” Everyone Counts</w:t>
        </w:r>
      </w:hyperlink>
      <w:r w:rsidRPr="00AC3B22">
        <w:rPr>
          <w:rFonts w:cstheme="minorHAnsi"/>
          <w:color w:val="4B4B4B"/>
          <w:sz w:val="24"/>
          <w:szCs w:val="24"/>
        </w:rPr>
        <w:t>, the free conference brought together teaching professionals, researchers, academics, scholars, administrators, independent writers and artists, policy and program specialists, students, parents, civic leaders, activists and advocates – all sharing a common interest and commitment to education issues that impact Latinos to help them define the future.</w:t>
      </w:r>
      <w:r w:rsidR="006E1ADF">
        <w:rPr>
          <w:rFonts w:cstheme="minorHAnsi"/>
          <w:color w:val="4B4B4B"/>
          <w:sz w:val="24"/>
          <w:szCs w:val="24"/>
        </w:rPr>
        <w:t xml:space="preserve">  </w:t>
      </w:r>
      <w:r w:rsidR="00027F4C" w:rsidRPr="00AC3B22">
        <w:rPr>
          <w:rFonts w:cstheme="minorHAnsi"/>
          <w:color w:val="4B4B4B"/>
          <w:sz w:val="24"/>
          <w:szCs w:val="24"/>
        </w:rPr>
        <w:t xml:space="preserve">California Secretary of State Alex Padilla </w:t>
      </w:r>
      <w:r w:rsidRPr="00AC3B22">
        <w:rPr>
          <w:rFonts w:cstheme="minorHAnsi"/>
          <w:color w:val="4B4B4B"/>
          <w:sz w:val="24"/>
          <w:szCs w:val="24"/>
        </w:rPr>
        <w:t>gave the morning keynote address. Among his duties, Padilla serves as the state’s chief election officer, and the office oversees the state’s Elections Division and the Political Reform Division.</w:t>
      </w:r>
    </w:p>
    <w:p w:rsidR="00BB14EC" w:rsidRPr="006E1ADF" w:rsidRDefault="00BB14EC" w:rsidP="005F4DFC">
      <w:pPr>
        <w:spacing w:after="0" w:line="240" w:lineRule="auto"/>
        <w:rPr>
          <w:rFonts w:cstheme="minorHAnsi"/>
          <w:sz w:val="24"/>
          <w:szCs w:val="24"/>
        </w:rPr>
      </w:pPr>
    </w:p>
    <w:p w:rsidR="006E1ADF" w:rsidRPr="006E1ADF" w:rsidRDefault="006E1ADF" w:rsidP="005F4DFC">
      <w:pPr>
        <w:spacing w:after="0" w:line="240" w:lineRule="auto"/>
        <w:rPr>
          <w:rFonts w:cstheme="minorHAnsi"/>
          <w:sz w:val="24"/>
          <w:szCs w:val="24"/>
        </w:rPr>
      </w:pPr>
      <w:r w:rsidRPr="006E1ADF">
        <w:rPr>
          <w:rStyle w:val="Strong"/>
          <w:rFonts w:cstheme="minorHAnsi"/>
          <w:b w:val="0"/>
          <w:color w:val="4B4B4B"/>
          <w:sz w:val="24"/>
          <w:szCs w:val="24"/>
        </w:rPr>
        <w:t>Dr. Enrique Murillo, Jr.</w:t>
      </w:r>
      <w:r>
        <w:rPr>
          <w:rFonts w:cstheme="minorHAnsi"/>
          <w:color w:val="4B4B4B"/>
          <w:sz w:val="24"/>
          <w:szCs w:val="24"/>
        </w:rPr>
        <w:t xml:space="preserve">, the Executive Director of the LEAD organization, received the </w:t>
      </w:r>
      <w:r w:rsidRPr="006E1ADF">
        <w:rPr>
          <w:rFonts w:cstheme="minorHAnsi"/>
          <w:color w:val="4B4B4B"/>
          <w:sz w:val="24"/>
          <w:szCs w:val="24"/>
        </w:rPr>
        <w:t>2019 Outstanding Community Engagement Award for his deeply engaged academic work; history of community collaboration and change, especially in addressing educational equity and the specific needs of Latino education; and his leadership in raising the profile of CSUSB as an institution committed to diversity, inclusion and student success.</w:t>
      </w:r>
    </w:p>
    <w:p w:rsidR="00027F4C" w:rsidRPr="006E1ADF" w:rsidRDefault="00027F4C" w:rsidP="005F4DFC">
      <w:pPr>
        <w:spacing w:after="0" w:line="240" w:lineRule="auto"/>
        <w:rPr>
          <w:rFonts w:cstheme="minorHAnsi"/>
          <w:sz w:val="24"/>
          <w:szCs w:val="24"/>
        </w:rPr>
      </w:pPr>
    </w:p>
    <w:p w:rsidR="00846A1E" w:rsidRPr="00AC3B22" w:rsidRDefault="00846A1E">
      <w:pPr>
        <w:rPr>
          <w:rFonts w:cstheme="minorHAnsi"/>
          <w:sz w:val="24"/>
          <w:szCs w:val="24"/>
        </w:rPr>
      </w:pPr>
      <w:r w:rsidRPr="00AC3B22">
        <w:rPr>
          <w:rFonts w:cstheme="minorHAnsi"/>
          <w:sz w:val="24"/>
          <w:szCs w:val="24"/>
        </w:rPr>
        <w:t xml:space="preserve">Social Media/Video Links: </w:t>
      </w:r>
    </w:p>
    <w:p w:rsidR="00FE6F79" w:rsidRPr="00AC3B22" w:rsidRDefault="00846A1E" w:rsidP="006E1ADF">
      <w:pPr>
        <w:spacing w:after="0"/>
        <w:rPr>
          <w:rFonts w:cstheme="minorHAnsi"/>
          <w:sz w:val="24"/>
          <w:szCs w:val="24"/>
        </w:rPr>
      </w:pPr>
      <w:r w:rsidRPr="00AC3B22">
        <w:rPr>
          <w:rFonts w:cstheme="minorHAnsi"/>
          <w:sz w:val="24"/>
          <w:szCs w:val="24"/>
        </w:rPr>
        <w:t xml:space="preserve">CSUSB ASI: </w:t>
      </w:r>
      <w:hyperlink r:id="rId5" w:history="1">
        <w:r w:rsidR="00027F4C" w:rsidRPr="00AC3B22">
          <w:rPr>
            <w:rStyle w:val="Hyperlink"/>
            <w:rFonts w:cstheme="minorHAnsi"/>
            <w:sz w:val="24"/>
            <w:szCs w:val="24"/>
          </w:rPr>
          <w:t>https://www.csusb.edu/asi</w:t>
        </w:r>
      </w:hyperlink>
    </w:p>
    <w:p w:rsidR="00AC3B22" w:rsidRPr="00AC3B22" w:rsidRDefault="00AC3B22" w:rsidP="006E1ADF">
      <w:pPr>
        <w:spacing w:after="0"/>
        <w:rPr>
          <w:sz w:val="24"/>
          <w:szCs w:val="24"/>
        </w:rPr>
      </w:pPr>
      <w:r w:rsidRPr="00AC3B22">
        <w:rPr>
          <w:sz w:val="24"/>
          <w:szCs w:val="24"/>
        </w:rPr>
        <w:t>L</w:t>
      </w:r>
      <w:r w:rsidR="00B343E1">
        <w:rPr>
          <w:sz w:val="24"/>
          <w:szCs w:val="24"/>
        </w:rPr>
        <w:t>atino Education and Advocacy Days</w:t>
      </w:r>
      <w:r w:rsidRPr="00AC3B22">
        <w:rPr>
          <w:sz w:val="24"/>
          <w:szCs w:val="24"/>
        </w:rPr>
        <w:t xml:space="preserve"> Conference: </w:t>
      </w:r>
      <w:hyperlink r:id="rId6" w:history="1">
        <w:r w:rsidR="00B343E1">
          <w:rPr>
            <w:rStyle w:val="Hyperlink"/>
          </w:rPr>
          <w:t>https://www.csusb.edu/lead</w:t>
        </w:r>
      </w:hyperlink>
    </w:p>
    <w:p w:rsidR="00027F4C" w:rsidRPr="006E1ADF" w:rsidRDefault="006E1ADF" w:rsidP="006E1ADF">
      <w:pPr>
        <w:spacing w:after="0"/>
        <w:rPr>
          <w:rFonts w:cstheme="minorHAnsi"/>
          <w:sz w:val="24"/>
          <w:szCs w:val="24"/>
        </w:rPr>
      </w:pPr>
      <w:r w:rsidRPr="006E1ADF">
        <w:rPr>
          <w:sz w:val="24"/>
          <w:szCs w:val="24"/>
        </w:rPr>
        <w:t xml:space="preserve">Voter engagement video: </w:t>
      </w:r>
      <w:hyperlink r:id="rId7" w:history="1">
        <w:r w:rsidRPr="006E1ADF">
          <w:rPr>
            <w:rStyle w:val="Hyperlink"/>
            <w:rFonts w:cstheme="minorHAnsi"/>
            <w:sz w:val="24"/>
            <w:szCs w:val="24"/>
          </w:rPr>
          <w:t>https://youtu.be/VoPndhjBOo8</w:t>
        </w:r>
      </w:hyperlink>
    </w:p>
    <w:p w:rsidR="00027F4C" w:rsidRPr="00AC3B22" w:rsidRDefault="00027F4C" w:rsidP="006E1ADF">
      <w:pPr>
        <w:spacing w:after="0"/>
        <w:rPr>
          <w:rFonts w:cstheme="minorHAnsi"/>
          <w:sz w:val="24"/>
          <w:szCs w:val="24"/>
        </w:rPr>
      </w:pPr>
      <w:r w:rsidRPr="00AC3B22">
        <w:rPr>
          <w:rFonts w:cstheme="minorHAnsi"/>
          <w:sz w:val="24"/>
          <w:szCs w:val="24"/>
        </w:rPr>
        <w:t xml:space="preserve">Facebook: </w:t>
      </w:r>
      <w:hyperlink r:id="rId8" w:history="1">
        <w:r w:rsidRPr="00AC3B22">
          <w:rPr>
            <w:rStyle w:val="Hyperlink"/>
            <w:rFonts w:cstheme="minorHAnsi"/>
            <w:sz w:val="24"/>
            <w:szCs w:val="24"/>
          </w:rPr>
          <w:t>http://www.facebook.com/csusb.pawprint</w:t>
        </w:r>
      </w:hyperlink>
    </w:p>
    <w:p w:rsidR="00027F4C" w:rsidRPr="00AC3B22" w:rsidRDefault="00027F4C" w:rsidP="006E1ADF">
      <w:pPr>
        <w:spacing w:after="0"/>
        <w:rPr>
          <w:rFonts w:cstheme="minorHAnsi"/>
          <w:sz w:val="24"/>
          <w:szCs w:val="24"/>
        </w:rPr>
      </w:pPr>
      <w:r w:rsidRPr="00AC3B22">
        <w:rPr>
          <w:rFonts w:cstheme="minorHAnsi"/>
          <w:sz w:val="24"/>
          <w:szCs w:val="24"/>
        </w:rPr>
        <w:t xml:space="preserve">Instagram: </w:t>
      </w:r>
      <w:hyperlink r:id="rId9" w:history="1">
        <w:r w:rsidRPr="00AC3B22">
          <w:rPr>
            <w:rStyle w:val="Hyperlink"/>
            <w:rFonts w:cstheme="minorHAnsi"/>
            <w:sz w:val="24"/>
            <w:szCs w:val="24"/>
          </w:rPr>
          <w:t>http://instagram.com?csusbleaveyourpawprint</w:t>
        </w:r>
      </w:hyperlink>
    </w:p>
    <w:sectPr w:rsidR="00027F4C" w:rsidRPr="00AC3B22" w:rsidSect="00B010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1E"/>
    <w:rsid w:val="00027F4C"/>
    <w:rsid w:val="004930DE"/>
    <w:rsid w:val="004E011B"/>
    <w:rsid w:val="005F4DFC"/>
    <w:rsid w:val="006E1ADF"/>
    <w:rsid w:val="007B61FE"/>
    <w:rsid w:val="007D24F5"/>
    <w:rsid w:val="00846A1E"/>
    <w:rsid w:val="00862371"/>
    <w:rsid w:val="00921498"/>
    <w:rsid w:val="00AC3B22"/>
    <w:rsid w:val="00B01030"/>
    <w:rsid w:val="00B343E1"/>
    <w:rsid w:val="00BB14EC"/>
    <w:rsid w:val="00BD02C2"/>
    <w:rsid w:val="00C6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9ADF"/>
  <w15:chartTrackingRefBased/>
  <w15:docId w15:val="{29AB580E-78AE-4FEA-8592-3D58577DE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6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6A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6A1E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B14EC"/>
    <w:rPr>
      <w:i/>
      <w:iCs/>
    </w:rPr>
  </w:style>
  <w:style w:type="character" w:customStyle="1" w:styleId="xnormaltextrun">
    <w:name w:val="x_normaltextrun"/>
    <w:basedOn w:val="DefaultParagraphFont"/>
    <w:rsid w:val="004E011B"/>
  </w:style>
  <w:style w:type="character" w:customStyle="1" w:styleId="xspellingerror">
    <w:name w:val="x_spellingerror"/>
    <w:basedOn w:val="DefaultParagraphFont"/>
    <w:rsid w:val="004E011B"/>
  </w:style>
  <w:style w:type="character" w:styleId="Strong">
    <w:name w:val="Strong"/>
    <w:basedOn w:val="DefaultParagraphFont"/>
    <w:uiPriority w:val="22"/>
    <w:qFormat/>
    <w:rsid w:val="006E1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susb.pawpri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VoPndhjBOo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susb.edu/lea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susb.edu/as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oe.csusb.edu/lead-summit/summit-program-detail" TargetMode="External"/><Relationship Id="rId9" Type="http://schemas.openxmlformats.org/officeDocument/2006/relationships/hyperlink" Target="http://instagram.com?csusbleaveyourpaw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Podolske</dc:creator>
  <cp:keywords/>
  <dc:description/>
  <cp:lastModifiedBy>Diane Podolske</cp:lastModifiedBy>
  <cp:revision>8</cp:revision>
  <dcterms:created xsi:type="dcterms:W3CDTF">2020-05-06T21:05:00Z</dcterms:created>
  <dcterms:modified xsi:type="dcterms:W3CDTF">2020-05-08T18:53:00Z</dcterms:modified>
</cp:coreProperties>
</file>